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906B7" w14:textId="4EBB64B3" w:rsidR="008F2A3E" w:rsidRDefault="00224246" w:rsidP="00224246">
      <w:pPr>
        <w:ind w:right="-897"/>
        <w:rPr>
          <w:rFonts w:ascii="Arial" w:hAnsi="Arial" w:cs="Arial"/>
          <w:lang w:eastAsia="en-GB"/>
        </w:rPr>
      </w:pPr>
      <w:r>
        <w:rPr>
          <w:rFonts w:ascii="Arial" w:hAnsi="Arial" w:cs="Arial"/>
          <w:noProof/>
          <w:lang w:eastAsia="en-GB"/>
        </w:rPr>
        <w:drawing>
          <wp:anchor distT="0" distB="0" distL="114300" distR="114300" simplePos="0" relativeHeight="251658240" behindDoc="0" locked="0" layoutInCell="1" allowOverlap="1" wp14:anchorId="0612FAE0" wp14:editId="3A84885E">
            <wp:simplePos x="914400" y="914400"/>
            <wp:positionH relativeFrom="margin">
              <wp:align>right</wp:align>
            </wp:positionH>
            <wp:positionV relativeFrom="margin">
              <wp:align>top</wp:align>
            </wp:positionV>
            <wp:extent cx="2519960" cy="1143000"/>
            <wp:effectExtent l="0" t="0" r="0" b="0"/>
            <wp:wrapSquare wrapText="bothSides"/>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19960" cy="1143000"/>
                    </a:xfrm>
                    <a:prstGeom prst="rect">
                      <a:avLst/>
                    </a:prstGeom>
                  </pic:spPr>
                </pic:pic>
              </a:graphicData>
            </a:graphic>
          </wp:anchor>
        </w:drawing>
      </w:r>
    </w:p>
    <w:p w14:paraId="31835620" w14:textId="77777777" w:rsidR="008F2A3E" w:rsidRDefault="008F2A3E" w:rsidP="008F2A3E">
      <w:pPr>
        <w:rPr>
          <w:rFonts w:ascii="Arial" w:hAnsi="Arial" w:cs="Arial"/>
          <w:lang w:eastAsia="en-GB"/>
        </w:rPr>
      </w:pPr>
    </w:p>
    <w:p w14:paraId="35933A98" w14:textId="77777777" w:rsidR="00224246" w:rsidRDefault="00224246" w:rsidP="00FE7C29">
      <w:pPr>
        <w:jc w:val="center"/>
        <w:rPr>
          <w:rFonts w:ascii="Arial" w:hAnsi="Arial" w:cs="Arial"/>
          <w:b/>
          <w:color w:val="000000" w:themeColor="text1"/>
          <w:sz w:val="24"/>
          <w:szCs w:val="24"/>
          <w:lang w:eastAsia="en-GB"/>
        </w:rPr>
      </w:pPr>
    </w:p>
    <w:p w14:paraId="4565E541" w14:textId="77777777" w:rsidR="00224246" w:rsidRDefault="00224246" w:rsidP="00FE7C29">
      <w:pPr>
        <w:jc w:val="center"/>
        <w:rPr>
          <w:rFonts w:ascii="Arial" w:hAnsi="Arial" w:cs="Arial"/>
          <w:b/>
          <w:color w:val="000000" w:themeColor="text1"/>
          <w:sz w:val="24"/>
          <w:szCs w:val="24"/>
          <w:lang w:eastAsia="en-GB"/>
        </w:rPr>
      </w:pPr>
    </w:p>
    <w:p w14:paraId="6191FBFF" w14:textId="77777777" w:rsidR="00224246" w:rsidRDefault="00224246" w:rsidP="00FE7C29">
      <w:pPr>
        <w:jc w:val="center"/>
        <w:rPr>
          <w:rFonts w:ascii="Arial" w:hAnsi="Arial" w:cs="Arial"/>
          <w:b/>
          <w:color w:val="000000" w:themeColor="text1"/>
          <w:sz w:val="24"/>
          <w:szCs w:val="24"/>
          <w:lang w:eastAsia="en-GB"/>
        </w:rPr>
      </w:pPr>
    </w:p>
    <w:p w14:paraId="3B34D7BF" w14:textId="77777777" w:rsidR="00224246" w:rsidRDefault="00224246" w:rsidP="00FE7C29">
      <w:pPr>
        <w:jc w:val="center"/>
        <w:rPr>
          <w:rFonts w:ascii="Arial" w:hAnsi="Arial" w:cs="Arial"/>
          <w:b/>
          <w:color w:val="000000" w:themeColor="text1"/>
          <w:sz w:val="24"/>
          <w:szCs w:val="24"/>
          <w:lang w:eastAsia="en-GB"/>
        </w:rPr>
      </w:pPr>
    </w:p>
    <w:p w14:paraId="099F0362" w14:textId="77777777" w:rsidR="00224246" w:rsidRDefault="00224246" w:rsidP="00FE7C29">
      <w:pPr>
        <w:jc w:val="center"/>
        <w:rPr>
          <w:rFonts w:ascii="Arial" w:hAnsi="Arial" w:cs="Arial"/>
          <w:b/>
          <w:color w:val="000000" w:themeColor="text1"/>
          <w:sz w:val="24"/>
          <w:szCs w:val="24"/>
          <w:lang w:eastAsia="en-GB"/>
        </w:rPr>
      </w:pPr>
    </w:p>
    <w:p w14:paraId="35E49601" w14:textId="77777777" w:rsidR="00224246" w:rsidRDefault="00224246" w:rsidP="00FE7C29">
      <w:pPr>
        <w:jc w:val="center"/>
        <w:rPr>
          <w:rFonts w:ascii="Arial" w:hAnsi="Arial" w:cs="Arial"/>
          <w:b/>
          <w:color w:val="000000" w:themeColor="text1"/>
          <w:sz w:val="24"/>
          <w:szCs w:val="24"/>
          <w:lang w:eastAsia="en-GB"/>
        </w:rPr>
      </w:pPr>
    </w:p>
    <w:p w14:paraId="5B6F9244" w14:textId="77777777" w:rsidR="00224246" w:rsidRDefault="00224246" w:rsidP="00FE7C29">
      <w:pPr>
        <w:jc w:val="center"/>
        <w:rPr>
          <w:rFonts w:ascii="Arial" w:hAnsi="Arial" w:cs="Arial"/>
          <w:b/>
          <w:color w:val="000000" w:themeColor="text1"/>
          <w:sz w:val="24"/>
          <w:szCs w:val="24"/>
          <w:lang w:eastAsia="en-GB"/>
        </w:rPr>
      </w:pPr>
    </w:p>
    <w:p w14:paraId="09AAF85F" w14:textId="1D5B87A5" w:rsidR="00224246" w:rsidRDefault="00FE7C29" w:rsidP="00FE7C29">
      <w:pPr>
        <w:jc w:val="center"/>
        <w:rPr>
          <w:rFonts w:ascii="Arial" w:hAnsi="Arial" w:cs="Arial"/>
          <w:b/>
          <w:color w:val="000000" w:themeColor="text1"/>
          <w:sz w:val="24"/>
          <w:szCs w:val="24"/>
          <w:lang w:eastAsia="en-GB"/>
        </w:rPr>
      </w:pPr>
      <w:r w:rsidRPr="00224246">
        <w:rPr>
          <w:rFonts w:ascii="Arial" w:hAnsi="Arial" w:cs="Arial"/>
          <w:b/>
          <w:color w:val="000000" w:themeColor="text1"/>
          <w:sz w:val="24"/>
          <w:szCs w:val="24"/>
          <w:lang w:eastAsia="en-GB"/>
        </w:rPr>
        <w:t>Consultant C</w:t>
      </w:r>
      <w:r w:rsidR="008F2A3E" w:rsidRPr="00224246">
        <w:rPr>
          <w:rFonts w:ascii="Arial" w:hAnsi="Arial" w:cs="Arial"/>
          <w:b/>
          <w:color w:val="000000" w:themeColor="text1"/>
          <w:sz w:val="24"/>
          <w:szCs w:val="24"/>
          <w:lang w:eastAsia="en-GB"/>
        </w:rPr>
        <w:t xml:space="preserve">onnect within the adult mental health pathway for </w:t>
      </w:r>
    </w:p>
    <w:p w14:paraId="168BD395" w14:textId="41D0FDF2" w:rsidR="008F2A3E" w:rsidRPr="00224246" w:rsidRDefault="008F2A3E" w:rsidP="00224246">
      <w:pPr>
        <w:ind w:right="686"/>
        <w:jc w:val="center"/>
        <w:rPr>
          <w:rFonts w:ascii="Arial" w:hAnsi="Arial" w:cs="Arial"/>
          <w:b/>
          <w:color w:val="000000" w:themeColor="text1"/>
          <w:sz w:val="24"/>
          <w:szCs w:val="24"/>
          <w:lang w:eastAsia="en-GB"/>
        </w:rPr>
      </w:pPr>
      <w:r w:rsidRPr="00224246">
        <w:rPr>
          <w:rFonts w:ascii="Arial" w:hAnsi="Arial" w:cs="Arial"/>
          <w:b/>
          <w:color w:val="000000" w:themeColor="text1"/>
          <w:sz w:val="24"/>
          <w:szCs w:val="24"/>
          <w:lang w:eastAsia="en-GB"/>
        </w:rPr>
        <w:t xml:space="preserve">medication </w:t>
      </w:r>
      <w:r w:rsidR="00FE7C29" w:rsidRPr="00224246">
        <w:rPr>
          <w:rFonts w:ascii="Arial" w:hAnsi="Arial" w:cs="Arial"/>
          <w:b/>
          <w:color w:val="000000" w:themeColor="text1"/>
          <w:sz w:val="24"/>
          <w:szCs w:val="24"/>
          <w:lang w:eastAsia="en-GB"/>
        </w:rPr>
        <w:t xml:space="preserve">and general </w:t>
      </w:r>
      <w:r w:rsidRPr="00224246">
        <w:rPr>
          <w:rFonts w:ascii="Arial" w:hAnsi="Arial" w:cs="Arial"/>
          <w:b/>
          <w:color w:val="000000" w:themeColor="text1"/>
          <w:sz w:val="24"/>
          <w:szCs w:val="24"/>
          <w:lang w:eastAsia="en-GB"/>
        </w:rPr>
        <w:t>advice</w:t>
      </w:r>
    </w:p>
    <w:p w14:paraId="0D40B953" w14:textId="77777777" w:rsidR="008F2A3E" w:rsidRDefault="008F2A3E" w:rsidP="008F2A3E">
      <w:pPr>
        <w:rPr>
          <w:rFonts w:ascii="Arial" w:hAnsi="Arial" w:cs="Arial"/>
          <w:lang w:eastAsia="en-GB"/>
        </w:rPr>
      </w:pPr>
    </w:p>
    <w:p w14:paraId="07124F7E" w14:textId="77777777" w:rsidR="008F2A3E" w:rsidRDefault="008F2A3E" w:rsidP="008F2A3E">
      <w:pPr>
        <w:rPr>
          <w:rFonts w:ascii="Arial" w:hAnsi="Arial" w:cs="Arial"/>
          <w:lang w:eastAsia="en-GB"/>
        </w:rPr>
      </w:pPr>
      <w:r>
        <w:rPr>
          <w:rFonts w:ascii="Arial" w:hAnsi="Arial" w:cs="Arial"/>
          <w:lang w:eastAsia="en-GB"/>
        </w:rPr>
        <w:t xml:space="preserve">Following </w:t>
      </w:r>
      <w:r w:rsidRPr="008F2A3E">
        <w:rPr>
          <w:rFonts w:ascii="Arial" w:hAnsi="Arial" w:cs="Arial"/>
          <w:lang w:eastAsia="en-GB"/>
        </w:rPr>
        <w:t xml:space="preserve">feedback from and discussion with GPs, Northumberland CCG has commissioned </w:t>
      </w:r>
      <w:r w:rsidR="00FE7C29">
        <w:rPr>
          <w:rFonts w:ascii="Arial" w:hAnsi="Arial" w:cs="Arial"/>
          <w:lang w:eastAsia="en-GB"/>
        </w:rPr>
        <w:t xml:space="preserve">a pilot of </w:t>
      </w:r>
      <w:r w:rsidRPr="008F2A3E">
        <w:rPr>
          <w:rFonts w:ascii="Arial" w:hAnsi="Arial" w:cs="Arial"/>
          <w:lang w:eastAsia="en-GB"/>
        </w:rPr>
        <w:t xml:space="preserve">Consultant Connect within the </w:t>
      </w:r>
      <w:r w:rsidRPr="00FE7C29">
        <w:rPr>
          <w:rFonts w:ascii="Arial" w:hAnsi="Arial" w:cs="Arial"/>
          <w:lang w:eastAsia="en-GB"/>
        </w:rPr>
        <w:t xml:space="preserve">adult mental health pathway for </w:t>
      </w:r>
      <w:r w:rsidRPr="00FE7C29">
        <w:rPr>
          <w:rFonts w:ascii="Arial" w:hAnsi="Arial" w:cs="Arial"/>
          <w:b/>
          <w:lang w:eastAsia="en-GB"/>
        </w:rPr>
        <w:t>medication advice</w:t>
      </w:r>
      <w:r w:rsidRPr="00FE7C29">
        <w:rPr>
          <w:rFonts w:ascii="Arial" w:hAnsi="Arial" w:cs="Arial"/>
          <w:lang w:eastAsia="en-GB"/>
        </w:rPr>
        <w:t xml:space="preserve">. </w:t>
      </w:r>
      <w:r w:rsidR="00FE7C29">
        <w:rPr>
          <w:rFonts w:ascii="Arial" w:hAnsi="Arial" w:cs="Arial"/>
          <w:lang w:eastAsia="en-GB"/>
        </w:rPr>
        <w:t xml:space="preserve">Each day there are Psychiatrists and Non-Medical Prescribers rostered to respond to queries, </w:t>
      </w:r>
      <w:r w:rsidRPr="008F2A3E">
        <w:rPr>
          <w:rFonts w:ascii="Arial" w:hAnsi="Arial" w:cs="Arial"/>
          <w:lang w:eastAsia="en-GB"/>
        </w:rPr>
        <w:t xml:space="preserve">weekdays </w:t>
      </w:r>
      <w:r>
        <w:rPr>
          <w:rFonts w:ascii="Arial" w:hAnsi="Arial" w:cs="Arial"/>
          <w:b/>
          <w:lang w:eastAsia="en-GB"/>
        </w:rPr>
        <w:t xml:space="preserve">9-5 p.m. </w:t>
      </w:r>
      <w:r w:rsidRPr="008F2A3E">
        <w:rPr>
          <w:rFonts w:ascii="Arial" w:hAnsi="Arial" w:cs="Arial"/>
          <w:lang w:eastAsia="en-GB"/>
        </w:rPr>
        <w:t xml:space="preserve">In addition </w:t>
      </w:r>
      <w:r w:rsidR="00FE7C29">
        <w:rPr>
          <w:rFonts w:ascii="Arial" w:hAnsi="Arial" w:cs="Arial"/>
          <w:lang w:eastAsia="en-GB"/>
        </w:rPr>
        <w:t xml:space="preserve">there is a </w:t>
      </w:r>
      <w:r w:rsidR="00FE7C29" w:rsidRPr="00FE7C29">
        <w:rPr>
          <w:rFonts w:ascii="Arial" w:hAnsi="Arial" w:cs="Arial"/>
          <w:b/>
          <w:lang w:eastAsia="en-GB"/>
        </w:rPr>
        <w:t>general advice</w:t>
      </w:r>
      <w:r w:rsidRPr="008F2A3E">
        <w:rPr>
          <w:rFonts w:ascii="Arial" w:hAnsi="Arial" w:cs="Arial"/>
          <w:lang w:eastAsia="en-GB"/>
        </w:rPr>
        <w:t xml:space="preserve"> line within the adult mental health pathway </w:t>
      </w:r>
      <w:r w:rsidR="00FE7C29">
        <w:rPr>
          <w:rFonts w:ascii="Arial" w:hAnsi="Arial" w:cs="Arial"/>
          <w:lang w:eastAsia="en-GB"/>
        </w:rPr>
        <w:t>for discussion about potential referrals into the service.</w:t>
      </w:r>
      <w:r w:rsidRPr="008F2A3E">
        <w:rPr>
          <w:rFonts w:ascii="Arial" w:hAnsi="Arial" w:cs="Arial"/>
          <w:lang w:eastAsia="en-GB"/>
        </w:rPr>
        <w:t xml:space="preserve"> </w:t>
      </w:r>
    </w:p>
    <w:p w14:paraId="648039F0" w14:textId="77777777" w:rsidR="00FE7C29" w:rsidRDefault="00FE7C29" w:rsidP="008F2A3E">
      <w:pPr>
        <w:rPr>
          <w:rFonts w:ascii="Arial" w:hAnsi="Arial" w:cs="Arial"/>
          <w:lang w:eastAsia="en-GB"/>
        </w:rPr>
      </w:pPr>
    </w:p>
    <w:p w14:paraId="263B89A0" w14:textId="77777777" w:rsidR="00FE7C29" w:rsidRPr="008F2A3E" w:rsidRDefault="00FE7C29" w:rsidP="008F2A3E">
      <w:pPr>
        <w:rPr>
          <w:rFonts w:ascii="Arial" w:hAnsi="Arial" w:cs="Arial"/>
          <w:lang w:eastAsia="en-GB"/>
        </w:rPr>
      </w:pPr>
      <w:r>
        <w:rPr>
          <w:rFonts w:ascii="Arial" w:hAnsi="Arial" w:cs="Arial"/>
          <w:lang w:eastAsia="en-GB"/>
        </w:rPr>
        <w:t>This is an app based service and each GP should have access to the app through which they can choose to be connected to either the medication or general advice line.  There are also dedicated telephone numbers for each individual surgery within Northumberland which can be used as an alternative to the app function.  Each practice has been sent their own dedicated telephone number and t</w:t>
      </w:r>
      <w:r w:rsidR="00E46AB6">
        <w:rPr>
          <w:rFonts w:ascii="Arial" w:hAnsi="Arial" w:cs="Arial"/>
          <w:lang w:eastAsia="en-GB"/>
        </w:rPr>
        <w:t>hese can be accessed from</w:t>
      </w:r>
      <w:r>
        <w:rPr>
          <w:rFonts w:ascii="Arial" w:hAnsi="Arial" w:cs="Arial"/>
          <w:lang w:eastAsia="en-GB"/>
        </w:rPr>
        <w:t xml:space="preserve"> the practice manager.</w:t>
      </w:r>
    </w:p>
    <w:p w14:paraId="551B8602" w14:textId="77777777" w:rsidR="008F2A3E" w:rsidRDefault="008F2A3E" w:rsidP="008F2A3E">
      <w:pPr>
        <w:rPr>
          <w:rFonts w:ascii="Arial" w:hAnsi="Arial" w:cs="Arial"/>
          <w:lang w:eastAsia="en-GB"/>
        </w:rPr>
      </w:pPr>
    </w:p>
    <w:p w14:paraId="1BF0CE20" w14:textId="77777777" w:rsidR="008F2A3E" w:rsidRDefault="008F2A3E" w:rsidP="008F2A3E">
      <w:pPr>
        <w:rPr>
          <w:rFonts w:ascii="Arial" w:hAnsi="Arial" w:cs="Arial"/>
          <w:lang w:eastAsia="en-GB"/>
        </w:rPr>
      </w:pPr>
      <w:r>
        <w:rPr>
          <w:rFonts w:ascii="Arial" w:hAnsi="Arial" w:cs="Arial"/>
          <w:lang w:eastAsia="en-GB"/>
        </w:rPr>
        <w:t xml:space="preserve">The aim of the </w:t>
      </w:r>
      <w:r w:rsidR="00FE7C29">
        <w:rPr>
          <w:rFonts w:ascii="Arial" w:hAnsi="Arial" w:cs="Arial"/>
          <w:lang w:eastAsia="en-GB"/>
        </w:rPr>
        <w:t>m</w:t>
      </w:r>
      <w:r w:rsidRPr="008F2A3E">
        <w:rPr>
          <w:rFonts w:ascii="Arial" w:hAnsi="Arial" w:cs="Arial"/>
          <w:lang w:eastAsia="en-GB"/>
        </w:rPr>
        <w:t xml:space="preserve">edication advice line is for GPs to receive a swift response in relation to service users not currently open to </w:t>
      </w:r>
      <w:r w:rsidR="00FE7C29">
        <w:rPr>
          <w:rFonts w:ascii="Arial" w:hAnsi="Arial" w:cs="Arial"/>
          <w:lang w:eastAsia="en-GB"/>
        </w:rPr>
        <w:t>C</w:t>
      </w:r>
      <w:r w:rsidRPr="008F2A3E">
        <w:rPr>
          <w:rFonts w:ascii="Arial" w:hAnsi="Arial" w:cs="Arial"/>
          <w:lang w:eastAsia="en-GB"/>
        </w:rPr>
        <w:t xml:space="preserve">NTW. The outcome of this advice may prevent a referral being sent into </w:t>
      </w:r>
      <w:r w:rsidR="00FE7C29">
        <w:rPr>
          <w:rFonts w:ascii="Arial" w:hAnsi="Arial" w:cs="Arial"/>
          <w:lang w:eastAsia="en-GB"/>
        </w:rPr>
        <w:t>C</w:t>
      </w:r>
      <w:r w:rsidRPr="008F2A3E">
        <w:rPr>
          <w:rFonts w:ascii="Arial" w:hAnsi="Arial" w:cs="Arial"/>
          <w:lang w:eastAsia="en-GB"/>
        </w:rPr>
        <w:t xml:space="preserve">NTW. However if the presentation is considered too complex to provide medication advice on the phone by the </w:t>
      </w:r>
      <w:r w:rsidR="00FE7C29">
        <w:rPr>
          <w:rFonts w:ascii="Arial" w:hAnsi="Arial" w:cs="Arial"/>
          <w:lang w:eastAsia="en-GB"/>
        </w:rPr>
        <w:t>C</w:t>
      </w:r>
      <w:r w:rsidRPr="008F2A3E">
        <w:rPr>
          <w:rFonts w:ascii="Arial" w:hAnsi="Arial" w:cs="Arial"/>
          <w:lang w:eastAsia="en-GB"/>
        </w:rPr>
        <w:t xml:space="preserve">NTW prescriber, the likely advice will be to make a referral to </w:t>
      </w:r>
      <w:r w:rsidR="00FE7C29">
        <w:rPr>
          <w:rFonts w:ascii="Arial" w:hAnsi="Arial" w:cs="Arial"/>
          <w:lang w:eastAsia="en-GB"/>
        </w:rPr>
        <w:t>the service</w:t>
      </w:r>
      <w:r w:rsidRPr="008F2A3E">
        <w:rPr>
          <w:rFonts w:ascii="Arial" w:hAnsi="Arial" w:cs="Arial"/>
          <w:lang w:eastAsia="en-GB"/>
        </w:rPr>
        <w:t xml:space="preserve"> which will be triaged as usual followed by a response in writing.</w:t>
      </w:r>
    </w:p>
    <w:p w14:paraId="00205B79" w14:textId="77777777" w:rsidR="00FE7C29" w:rsidRDefault="00FE7C29" w:rsidP="008F2A3E">
      <w:pPr>
        <w:rPr>
          <w:rFonts w:ascii="Arial" w:hAnsi="Arial" w:cs="Arial"/>
          <w:lang w:eastAsia="en-GB"/>
        </w:rPr>
      </w:pPr>
    </w:p>
    <w:p w14:paraId="7461ED1F" w14:textId="77777777" w:rsidR="00FE7C29" w:rsidRPr="008F2A3E" w:rsidRDefault="00FE7C29" w:rsidP="008F2A3E">
      <w:pPr>
        <w:rPr>
          <w:rFonts w:ascii="Arial" w:hAnsi="Arial" w:cs="Arial"/>
          <w:lang w:eastAsia="en-GB"/>
        </w:rPr>
      </w:pPr>
      <w:r>
        <w:rPr>
          <w:rFonts w:ascii="Arial" w:hAnsi="Arial" w:cs="Arial"/>
          <w:lang w:eastAsia="en-GB"/>
        </w:rPr>
        <w:t>Equally, the general advice line serves to support referrals being made to the most appropriate service in a timely way.</w:t>
      </w:r>
    </w:p>
    <w:p w14:paraId="6BD2B8FE" w14:textId="77777777" w:rsidR="008F2A3E" w:rsidRDefault="008F2A3E" w:rsidP="008F2A3E">
      <w:pPr>
        <w:rPr>
          <w:rFonts w:ascii="Arial" w:hAnsi="Arial" w:cs="Arial"/>
          <w:color w:val="000000" w:themeColor="text1"/>
          <w:lang w:eastAsia="en-GB"/>
        </w:rPr>
      </w:pPr>
    </w:p>
    <w:p w14:paraId="0E0FE4BC" w14:textId="77777777" w:rsidR="00E46AB6" w:rsidRPr="008F2A3E" w:rsidRDefault="00E46AB6" w:rsidP="008F2A3E">
      <w:pPr>
        <w:rPr>
          <w:rFonts w:ascii="Arial" w:hAnsi="Arial" w:cs="Arial"/>
          <w:color w:val="000000" w:themeColor="text1"/>
          <w:lang w:eastAsia="en-GB"/>
        </w:rPr>
      </w:pPr>
      <w:r>
        <w:rPr>
          <w:rFonts w:ascii="Arial" w:hAnsi="Arial" w:cs="Arial"/>
          <w:color w:val="000000" w:themeColor="text1"/>
          <w:lang w:eastAsia="en-GB"/>
        </w:rPr>
        <w:t xml:space="preserve">If there are any difficulties with accessing or using Consultant Connect, please call the Northumberland Referral Hub on </w:t>
      </w:r>
      <w:r w:rsidR="00752681">
        <w:t>01670 844758</w:t>
      </w:r>
      <w:r w:rsidR="00817879">
        <w:rPr>
          <w:rFonts w:ascii="Arial" w:hAnsi="Arial" w:cs="Arial"/>
          <w:color w:val="000000" w:themeColor="text1"/>
          <w:lang w:eastAsia="en-GB"/>
        </w:rPr>
        <w:t xml:space="preserve"> </w:t>
      </w:r>
      <w:r>
        <w:rPr>
          <w:rFonts w:ascii="Arial" w:hAnsi="Arial" w:cs="Arial"/>
          <w:color w:val="000000" w:themeColor="text1"/>
          <w:lang w:eastAsia="en-GB"/>
        </w:rPr>
        <w:t>who will be able to assist.</w:t>
      </w:r>
    </w:p>
    <w:p w14:paraId="12C6A889" w14:textId="77777777" w:rsidR="008F2A3E" w:rsidRDefault="008F2A3E" w:rsidP="008F2A3E">
      <w:pPr>
        <w:rPr>
          <w:rFonts w:ascii="Arial" w:hAnsi="Arial" w:cs="Arial"/>
          <w:color w:val="000000" w:themeColor="text1"/>
          <w:lang w:eastAsia="en-GB"/>
        </w:rPr>
      </w:pPr>
    </w:p>
    <w:p w14:paraId="6A3C5800" w14:textId="06156ACD" w:rsidR="008F2A3E" w:rsidRDefault="008F2A3E" w:rsidP="008F2A3E">
      <w:pPr>
        <w:rPr>
          <w:rFonts w:ascii="Arial" w:hAnsi="Arial" w:cs="Arial"/>
          <w:color w:val="000000" w:themeColor="text1"/>
          <w:lang w:eastAsia="en-GB"/>
        </w:rPr>
      </w:pPr>
      <w:r w:rsidRPr="008F2A3E">
        <w:rPr>
          <w:rFonts w:ascii="Arial" w:hAnsi="Arial" w:cs="Arial"/>
          <w:color w:val="000000" w:themeColor="text1"/>
          <w:lang w:eastAsia="en-GB"/>
        </w:rPr>
        <w:t>This</w:t>
      </w:r>
      <w:r w:rsidR="00817879">
        <w:rPr>
          <w:rFonts w:ascii="Arial" w:hAnsi="Arial" w:cs="Arial"/>
          <w:color w:val="000000" w:themeColor="text1"/>
          <w:lang w:eastAsia="en-GB"/>
        </w:rPr>
        <w:t xml:space="preserve"> service</w:t>
      </w:r>
      <w:r w:rsidRPr="008F2A3E">
        <w:rPr>
          <w:rFonts w:ascii="Arial" w:hAnsi="Arial" w:cs="Arial"/>
          <w:color w:val="000000" w:themeColor="text1"/>
          <w:lang w:eastAsia="en-GB"/>
        </w:rPr>
        <w:t xml:space="preserve"> is currently only for Northumberland GPs</w:t>
      </w:r>
      <w:r w:rsidR="00FE7C29">
        <w:rPr>
          <w:rFonts w:ascii="Arial" w:hAnsi="Arial" w:cs="Arial"/>
          <w:color w:val="000000" w:themeColor="text1"/>
          <w:lang w:eastAsia="en-GB"/>
        </w:rPr>
        <w:t xml:space="preserve"> wishing to discuss issues that fall within the adult mental health pathway</w:t>
      </w:r>
      <w:r>
        <w:rPr>
          <w:rFonts w:ascii="Arial" w:hAnsi="Arial" w:cs="Arial"/>
          <w:color w:val="000000" w:themeColor="text1"/>
          <w:lang w:eastAsia="en-GB"/>
        </w:rPr>
        <w:t xml:space="preserve">.  </w:t>
      </w:r>
      <w:r w:rsidRPr="008F2A3E">
        <w:rPr>
          <w:rFonts w:ascii="Arial" w:hAnsi="Arial" w:cs="Arial"/>
          <w:color w:val="000000" w:themeColor="text1"/>
          <w:lang w:eastAsia="en-GB"/>
        </w:rPr>
        <w:t xml:space="preserve"> </w:t>
      </w:r>
    </w:p>
    <w:p w14:paraId="7EAEE4E1" w14:textId="168F849A" w:rsidR="00224246" w:rsidRDefault="00224246" w:rsidP="008F2A3E">
      <w:pPr>
        <w:rPr>
          <w:rFonts w:ascii="Arial" w:hAnsi="Arial" w:cs="Arial"/>
          <w:color w:val="000000" w:themeColor="text1"/>
          <w:lang w:eastAsia="en-GB"/>
        </w:rPr>
      </w:pPr>
    </w:p>
    <w:p w14:paraId="1ADEBAF9" w14:textId="6DB7B0AE" w:rsidR="00224246" w:rsidRDefault="00224246" w:rsidP="008F2A3E">
      <w:pPr>
        <w:rPr>
          <w:rFonts w:ascii="Arial" w:hAnsi="Arial" w:cs="Arial"/>
          <w:color w:val="000000" w:themeColor="text1"/>
          <w:lang w:eastAsia="en-GB"/>
        </w:rPr>
      </w:pPr>
    </w:p>
    <w:p w14:paraId="3B01F554" w14:textId="552D6391" w:rsidR="00224246" w:rsidRDefault="00224246" w:rsidP="008F2A3E">
      <w:pPr>
        <w:rPr>
          <w:rFonts w:ascii="Arial" w:hAnsi="Arial" w:cs="Arial"/>
          <w:color w:val="000000" w:themeColor="text1"/>
          <w:lang w:eastAsia="en-GB"/>
        </w:rPr>
      </w:pPr>
    </w:p>
    <w:p w14:paraId="49519987" w14:textId="5A7BA071" w:rsidR="00224246" w:rsidRDefault="00224246" w:rsidP="008F2A3E">
      <w:pPr>
        <w:rPr>
          <w:rFonts w:ascii="Arial" w:hAnsi="Arial" w:cs="Arial"/>
          <w:color w:val="000000" w:themeColor="text1"/>
          <w:lang w:eastAsia="en-GB"/>
        </w:rPr>
      </w:pPr>
    </w:p>
    <w:p w14:paraId="53C6E511" w14:textId="104EAB19" w:rsidR="00224246" w:rsidRDefault="00224246" w:rsidP="008F2A3E">
      <w:pPr>
        <w:rPr>
          <w:rFonts w:ascii="Arial" w:hAnsi="Arial" w:cs="Arial"/>
          <w:color w:val="000000" w:themeColor="text1"/>
          <w:lang w:eastAsia="en-GB"/>
        </w:rPr>
      </w:pPr>
    </w:p>
    <w:p w14:paraId="3506A377" w14:textId="5AB9EDB6" w:rsidR="00224246" w:rsidRDefault="00224246" w:rsidP="008F2A3E">
      <w:pPr>
        <w:rPr>
          <w:rFonts w:ascii="Arial" w:hAnsi="Arial" w:cs="Arial"/>
          <w:color w:val="000000" w:themeColor="text1"/>
          <w:lang w:eastAsia="en-GB"/>
        </w:rPr>
      </w:pPr>
    </w:p>
    <w:p w14:paraId="29E14505" w14:textId="4221ABDB" w:rsidR="00224246" w:rsidRDefault="00224246" w:rsidP="008F2A3E">
      <w:pPr>
        <w:rPr>
          <w:rFonts w:ascii="Arial" w:hAnsi="Arial" w:cs="Arial"/>
          <w:color w:val="000000" w:themeColor="text1"/>
          <w:lang w:eastAsia="en-GB"/>
        </w:rPr>
      </w:pPr>
    </w:p>
    <w:p w14:paraId="20CABEA3" w14:textId="1D003108" w:rsidR="00224246" w:rsidRDefault="00224246" w:rsidP="008F2A3E">
      <w:pPr>
        <w:rPr>
          <w:rFonts w:ascii="Arial" w:hAnsi="Arial" w:cs="Arial"/>
          <w:color w:val="000000" w:themeColor="text1"/>
          <w:lang w:eastAsia="en-GB"/>
        </w:rPr>
      </w:pPr>
    </w:p>
    <w:p w14:paraId="2B65D421" w14:textId="7C87AFC1" w:rsidR="00224246" w:rsidRDefault="00224246" w:rsidP="008F2A3E">
      <w:pPr>
        <w:rPr>
          <w:rFonts w:ascii="Arial" w:hAnsi="Arial" w:cs="Arial"/>
          <w:color w:val="000000" w:themeColor="text1"/>
          <w:lang w:eastAsia="en-GB"/>
        </w:rPr>
      </w:pPr>
    </w:p>
    <w:p w14:paraId="7C6E8109" w14:textId="36593546" w:rsidR="00224246" w:rsidRDefault="00224246" w:rsidP="008F2A3E">
      <w:pPr>
        <w:rPr>
          <w:rFonts w:ascii="Arial" w:hAnsi="Arial" w:cs="Arial"/>
          <w:color w:val="000000" w:themeColor="text1"/>
          <w:lang w:eastAsia="en-GB"/>
        </w:rPr>
      </w:pPr>
    </w:p>
    <w:p w14:paraId="175D93C7" w14:textId="7BFAE87F" w:rsidR="00224246" w:rsidRDefault="00224246" w:rsidP="008F2A3E">
      <w:pPr>
        <w:rPr>
          <w:rFonts w:ascii="Arial" w:hAnsi="Arial" w:cs="Arial"/>
          <w:color w:val="000000" w:themeColor="text1"/>
          <w:lang w:eastAsia="en-GB"/>
        </w:rPr>
      </w:pPr>
    </w:p>
    <w:p w14:paraId="63B63A9C" w14:textId="60F350DB" w:rsidR="00224246" w:rsidRDefault="00224246" w:rsidP="008F2A3E">
      <w:pPr>
        <w:rPr>
          <w:rFonts w:ascii="Arial" w:hAnsi="Arial" w:cs="Arial"/>
          <w:color w:val="000000" w:themeColor="text1"/>
          <w:lang w:eastAsia="en-GB"/>
        </w:rPr>
      </w:pPr>
    </w:p>
    <w:p w14:paraId="7171C7C2" w14:textId="35095464" w:rsidR="00224246" w:rsidRDefault="00224246" w:rsidP="008F2A3E">
      <w:pPr>
        <w:rPr>
          <w:rFonts w:ascii="Arial" w:hAnsi="Arial" w:cs="Arial"/>
          <w:color w:val="000000" w:themeColor="text1"/>
          <w:lang w:eastAsia="en-GB"/>
        </w:rPr>
      </w:pPr>
    </w:p>
    <w:p w14:paraId="41F73DFF" w14:textId="451225EB" w:rsidR="00224246" w:rsidRDefault="00224246" w:rsidP="008F2A3E">
      <w:pPr>
        <w:rPr>
          <w:rFonts w:ascii="Arial" w:hAnsi="Arial" w:cs="Arial"/>
          <w:color w:val="000000" w:themeColor="text1"/>
          <w:lang w:eastAsia="en-GB"/>
        </w:rPr>
      </w:pPr>
    </w:p>
    <w:p w14:paraId="644590BF" w14:textId="5BCECA33" w:rsidR="00224246" w:rsidRDefault="00224246" w:rsidP="008F2A3E">
      <w:pPr>
        <w:rPr>
          <w:rFonts w:ascii="Arial" w:hAnsi="Arial" w:cs="Arial"/>
          <w:color w:val="000000" w:themeColor="text1"/>
          <w:lang w:eastAsia="en-GB"/>
        </w:rPr>
      </w:pPr>
    </w:p>
    <w:p w14:paraId="272FE610" w14:textId="7399BDFD" w:rsidR="00224246" w:rsidRDefault="00224246" w:rsidP="008F2A3E">
      <w:pPr>
        <w:rPr>
          <w:rFonts w:ascii="Arial" w:hAnsi="Arial" w:cs="Arial"/>
          <w:color w:val="000000" w:themeColor="text1"/>
          <w:lang w:eastAsia="en-GB"/>
        </w:rPr>
      </w:pPr>
    </w:p>
    <w:p w14:paraId="6C1A8C5E" w14:textId="5187DCEC" w:rsidR="00224246" w:rsidRDefault="00224246" w:rsidP="008F2A3E">
      <w:pPr>
        <w:rPr>
          <w:rFonts w:ascii="Arial" w:hAnsi="Arial" w:cs="Arial"/>
          <w:color w:val="000000" w:themeColor="text1"/>
          <w:lang w:eastAsia="en-GB"/>
        </w:rPr>
      </w:pPr>
    </w:p>
    <w:p w14:paraId="64331D6D" w14:textId="17FCDAAF" w:rsidR="00224246" w:rsidRDefault="00224246" w:rsidP="008F2A3E">
      <w:pPr>
        <w:rPr>
          <w:rFonts w:ascii="Arial" w:hAnsi="Arial" w:cs="Arial"/>
          <w:color w:val="000000" w:themeColor="text1"/>
          <w:lang w:eastAsia="en-GB"/>
        </w:rPr>
      </w:pPr>
    </w:p>
    <w:p w14:paraId="2808D5BD" w14:textId="13CA12E6" w:rsidR="001F55FB" w:rsidRPr="008F2A3E" w:rsidRDefault="00224246" w:rsidP="008F2A3E">
      <w:pPr>
        <w:rPr>
          <w:rFonts w:ascii="Arial" w:hAnsi="Arial" w:cs="Arial"/>
        </w:rPr>
      </w:pPr>
      <w:r>
        <w:rPr>
          <w:rFonts w:ascii="Arial" w:hAnsi="Arial" w:cs="Arial"/>
          <w:noProof/>
        </w:rPr>
        <w:drawing>
          <wp:inline distT="0" distB="0" distL="0" distR="0" wp14:anchorId="4A43ACB7" wp14:editId="04B3F046">
            <wp:extent cx="6286500" cy="4362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86500" cy="436245"/>
                    </a:xfrm>
                    <a:prstGeom prst="rect">
                      <a:avLst/>
                    </a:prstGeom>
                  </pic:spPr>
                </pic:pic>
              </a:graphicData>
            </a:graphic>
          </wp:inline>
        </w:drawing>
      </w:r>
    </w:p>
    <w:sectPr w:rsidR="001F55FB" w:rsidRPr="008F2A3E" w:rsidSect="00224246">
      <w:pgSz w:w="11906" w:h="16838"/>
      <w:pgMar w:top="284"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A3E"/>
    <w:rsid w:val="001F55FB"/>
    <w:rsid w:val="00224246"/>
    <w:rsid w:val="00752681"/>
    <w:rsid w:val="00817879"/>
    <w:rsid w:val="008F2A3E"/>
    <w:rsid w:val="00CC5894"/>
    <w:rsid w:val="00E46AB6"/>
    <w:rsid w:val="00FE7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38BFF"/>
  <w15:chartTrackingRefBased/>
  <w15:docId w15:val="{BD6EB41F-744C-4B53-9F3E-AF85FC21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A3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78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NTW NHS Trust</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Sharon</dc:creator>
  <cp:keywords/>
  <dc:description/>
  <cp:lastModifiedBy>Brennan, Sharon (Chief Executive)</cp:lastModifiedBy>
  <cp:revision>2</cp:revision>
  <dcterms:created xsi:type="dcterms:W3CDTF">2021-03-04T11:00:00Z</dcterms:created>
  <dcterms:modified xsi:type="dcterms:W3CDTF">2021-03-04T11:00:00Z</dcterms:modified>
</cp:coreProperties>
</file>